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hint="eastAsia" w:cs="宋体" w:asciiTheme="majorEastAsia" w:hAnsiTheme="majorEastAsia" w:eastAsiaTheme="majorEastAsia"/>
          <w:bCs/>
          <w:color w:val="000000" w:themeColor="text1"/>
          <w:kern w:val="0"/>
          <w:sz w:val="44"/>
          <w:szCs w:val="44"/>
        </w:rPr>
      </w:pPr>
      <w:r>
        <w:rPr>
          <w:rFonts w:hint="eastAsia" w:cs="宋体" w:asciiTheme="majorEastAsia" w:hAnsiTheme="majorEastAsia" w:eastAsiaTheme="majorEastAsia"/>
          <w:color w:val="000000" w:themeColor="text1"/>
          <w:kern w:val="0"/>
          <w:sz w:val="44"/>
          <w:szCs w:val="44"/>
        </w:rPr>
        <w:t>省</w:t>
      </w:r>
      <w:r>
        <w:rPr>
          <w:rFonts w:hint="eastAsia" w:cs="宋体" w:asciiTheme="majorEastAsia" w:hAnsiTheme="majorEastAsia" w:eastAsiaTheme="majorEastAsia"/>
          <w:bCs/>
          <w:color w:val="000000" w:themeColor="text1"/>
          <w:kern w:val="0"/>
          <w:sz w:val="44"/>
          <w:szCs w:val="44"/>
        </w:rPr>
        <w:t>抽查组抽查验收</w:t>
      </w:r>
    </w:p>
    <w:p>
      <w:pPr>
        <w:widowControl/>
        <w:spacing w:line="400" w:lineRule="atLeast"/>
        <w:jc w:val="center"/>
        <w:rPr>
          <w:rFonts w:cs="宋体" w:asciiTheme="majorEastAsia" w:hAnsiTheme="majorEastAsia" w:eastAsiaTheme="majorEastAsia"/>
          <w:bCs/>
          <w:color w:val="000000" w:themeColor="text1"/>
          <w:kern w:val="0"/>
          <w:sz w:val="44"/>
          <w:szCs w:val="44"/>
        </w:rPr>
      </w:pPr>
      <w:r>
        <w:rPr>
          <w:rFonts w:hint="eastAsia" w:cs="宋体" w:asciiTheme="majorEastAsia" w:hAnsiTheme="majorEastAsia" w:eastAsiaTheme="majorEastAsia"/>
          <w:bCs/>
          <w:color w:val="000000" w:themeColor="text1"/>
          <w:kern w:val="0"/>
          <w:sz w:val="44"/>
          <w:szCs w:val="44"/>
        </w:rPr>
        <w:t>信阳市综合减灾（安全）示范社区创建工作</w:t>
      </w:r>
    </w:p>
    <w:p>
      <w:pPr>
        <w:rPr>
          <w:color w:val="000000" w:themeColor="text1"/>
        </w:rPr>
      </w:pPr>
    </w:p>
    <w:p>
      <w:pPr>
        <w:rPr>
          <w:color w:val="000000" w:themeColor="text1"/>
        </w:rPr>
      </w:pPr>
    </w:p>
    <w:p>
      <w:pPr>
        <w:shd w:val="clear" w:color="auto" w:fill="FFFFFF"/>
        <w:spacing w:before="100" w:beforeAutospacing="1" w:after="100" w:afterAutospacing="1" w:line="432" w:lineRule="auto"/>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11月14日至15日，由省应急管理厅风险监测和综合减灾处主任科员刘俊杰带队的省应急管理厅、省地震局、省气象局组成的抽查组，深入我市商城县、新县、光山县抽查验收2019年“国家、省级综合减灾</w:t>
      </w:r>
      <w:r>
        <w:rPr>
          <w:rFonts w:hint="eastAsia" w:ascii="仿宋" w:hAnsi="仿宋" w:eastAsia="仿宋" w:cs="宋体"/>
          <w:bCs/>
          <w:color w:val="000000" w:themeColor="text1"/>
          <w:kern w:val="0"/>
          <w:sz w:val="32"/>
          <w:szCs w:val="32"/>
        </w:rPr>
        <w:t>（安全）</w:t>
      </w:r>
      <w:r>
        <w:rPr>
          <w:rFonts w:hint="eastAsia" w:ascii="仿宋" w:hAnsi="仿宋" w:eastAsia="仿宋" w:cs="宋体"/>
          <w:color w:val="000000" w:themeColor="text1"/>
          <w:kern w:val="0"/>
          <w:sz w:val="32"/>
          <w:szCs w:val="32"/>
        </w:rPr>
        <w:t>示范社区”创建工作。市应急管理局党组成员任宏坤陪同抽查验收。</w:t>
      </w:r>
      <w:r>
        <w:rPr>
          <w:rFonts w:hint="eastAsia" w:ascii="仿宋" w:hAnsi="仿宋" w:eastAsia="仿宋" w:cs="宋体"/>
          <w:color w:val="000000" w:themeColor="text1"/>
          <w:kern w:val="0"/>
          <w:sz w:val="32"/>
          <w:szCs w:val="32"/>
        </w:rPr>
        <w:br w:type="textWrapping"/>
      </w:r>
      <w:r>
        <w:rPr>
          <w:rFonts w:hint="eastAsia" w:ascii="仿宋" w:hAnsi="仿宋" w:eastAsia="仿宋" w:cs="宋体"/>
          <w:color w:val="000000" w:themeColor="text1"/>
          <w:kern w:val="0"/>
          <w:sz w:val="32"/>
          <w:szCs w:val="32"/>
        </w:rPr>
        <w:t>　　创建综合减灾</w:t>
      </w:r>
      <w:r>
        <w:rPr>
          <w:rFonts w:hint="eastAsia" w:ascii="仿宋" w:hAnsi="仿宋" w:eastAsia="仿宋" w:cs="宋体"/>
          <w:bCs/>
          <w:color w:val="000000" w:themeColor="text1"/>
          <w:kern w:val="0"/>
          <w:sz w:val="32"/>
          <w:szCs w:val="32"/>
        </w:rPr>
        <w:t>（安全）</w:t>
      </w:r>
      <w:r>
        <w:rPr>
          <w:rFonts w:hint="eastAsia" w:ascii="仿宋" w:hAnsi="仿宋" w:eastAsia="仿宋" w:cs="宋体"/>
          <w:color w:val="000000" w:themeColor="text1"/>
          <w:kern w:val="0"/>
          <w:sz w:val="32"/>
          <w:szCs w:val="32"/>
        </w:rPr>
        <w:t>示范社区是增强全民防灾减灾意识，提高社区居民避灾自救能力，充分发挥社区组织在防灾减灾工作中的重要作用，保障人民群众生命财产安全的一项重要举措。今年我市共有3个县7个社区参加申报2019年“国家或省级综合减灾</w:t>
      </w:r>
      <w:r>
        <w:rPr>
          <w:rFonts w:hint="eastAsia" w:ascii="仿宋" w:hAnsi="仿宋" w:eastAsia="仿宋" w:cs="宋体"/>
          <w:bCs/>
          <w:color w:val="000000" w:themeColor="text1"/>
          <w:kern w:val="0"/>
          <w:sz w:val="32"/>
          <w:szCs w:val="32"/>
        </w:rPr>
        <w:t>（安全）</w:t>
      </w:r>
      <w:r>
        <w:rPr>
          <w:rFonts w:hint="eastAsia" w:ascii="仿宋" w:hAnsi="仿宋" w:eastAsia="仿宋" w:cs="宋体"/>
          <w:color w:val="000000" w:themeColor="text1"/>
          <w:kern w:val="0"/>
          <w:sz w:val="32"/>
          <w:szCs w:val="32"/>
        </w:rPr>
        <w:t>示范社区”评选。</w:t>
      </w:r>
      <w:r>
        <w:rPr>
          <w:rFonts w:hint="eastAsia" w:ascii="仿宋" w:hAnsi="仿宋" w:eastAsia="仿宋" w:cs="宋体"/>
          <w:color w:val="000000" w:themeColor="text1"/>
          <w:kern w:val="0"/>
          <w:sz w:val="32"/>
          <w:szCs w:val="32"/>
        </w:rPr>
        <w:br w:type="textWrapping"/>
      </w:r>
      <w:r>
        <w:rPr>
          <w:rFonts w:hint="eastAsia" w:ascii="仿宋" w:hAnsi="仿宋" w:eastAsia="仿宋" w:cs="宋体"/>
          <w:color w:val="000000" w:themeColor="text1"/>
          <w:kern w:val="0"/>
          <w:sz w:val="32"/>
          <w:szCs w:val="32"/>
        </w:rPr>
        <w:t>　　抽查组一行听取了各社区关于开展“国家或省级综合减灾</w:t>
      </w:r>
      <w:r>
        <w:rPr>
          <w:rFonts w:hint="eastAsia" w:ascii="仿宋" w:hAnsi="仿宋" w:eastAsia="仿宋" w:cs="宋体"/>
          <w:bCs/>
          <w:color w:val="000000" w:themeColor="text1"/>
          <w:kern w:val="0"/>
          <w:sz w:val="32"/>
          <w:szCs w:val="32"/>
        </w:rPr>
        <w:t>（安全）</w:t>
      </w:r>
      <w:r>
        <w:rPr>
          <w:rFonts w:hint="eastAsia" w:ascii="仿宋" w:hAnsi="仿宋" w:eastAsia="仿宋" w:cs="宋体"/>
          <w:color w:val="000000" w:themeColor="text1"/>
          <w:kern w:val="0"/>
          <w:sz w:val="32"/>
          <w:szCs w:val="32"/>
        </w:rPr>
        <w:t>示范社区”的情况汇报，</w:t>
      </w:r>
      <w:r>
        <w:rPr>
          <w:rFonts w:ascii="仿宋" w:hAnsi="仿宋" w:eastAsia="仿宋" w:cs="Arial"/>
          <w:color w:val="000000" w:themeColor="text1"/>
          <w:kern w:val="0"/>
          <w:sz w:val="32"/>
          <w:szCs w:val="32"/>
        </w:rPr>
        <w:t>重点对被抽查社区的综合减灾组织管理、应急预案、应急演练、宣传教育培训、资金投入、应急避难场所、应急储备、灾害风险评估、志愿者队伍建设、创建特色等方面，采取查阅</w:t>
      </w:r>
      <w:r>
        <w:rPr>
          <w:rFonts w:hint="eastAsia" w:ascii="仿宋" w:hAnsi="仿宋" w:eastAsia="仿宋" w:cs="宋体"/>
          <w:color w:val="000000" w:themeColor="text1"/>
          <w:kern w:val="0"/>
          <w:sz w:val="32"/>
          <w:szCs w:val="32"/>
        </w:rPr>
        <w:t>台账</w:t>
      </w:r>
      <w:r>
        <w:rPr>
          <w:rFonts w:ascii="仿宋" w:hAnsi="仿宋" w:eastAsia="仿宋" w:cs="Arial"/>
          <w:color w:val="000000" w:themeColor="text1"/>
          <w:kern w:val="0"/>
          <w:sz w:val="32"/>
          <w:szCs w:val="32"/>
        </w:rPr>
        <w:t>资料、实地查看的方式，逐项逐条对照检查。</w:t>
      </w:r>
      <w:r>
        <w:rPr>
          <w:rFonts w:hint="eastAsia" w:ascii="仿宋" w:hAnsi="仿宋" w:eastAsia="仿宋" w:cs="宋体"/>
          <w:color w:val="000000" w:themeColor="text1"/>
          <w:kern w:val="0"/>
          <w:sz w:val="32"/>
          <w:szCs w:val="32"/>
        </w:rPr>
        <w:t>详细询问社区在防灾减灾宣传、脆弱人群摸排帮扶、社会力量参与等方面的具体做法，检查社区灾害风险分布、应急疏散演练、救灾专用物资设备配置等情况。</w:t>
      </w:r>
      <w:r>
        <w:rPr>
          <w:rFonts w:hint="eastAsia" w:ascii="仿宋" w:hAnsi="仿宋" w:eastAsia="仿宋" w:cs="宋体"/>
          <w:color w:val="000000" w:themeColor="text1"/>
          <w:kern w:val="0"/>
          <w:sz w:val="32"/>
          <w:szCs w:val="32"/>
        </w:rPr>
        <w:br w:type="textWrapping"/>
      </w:r>
      <w:r>
        <w:rPr>
          <w:rFonts w:hint="eastAsia" w:ascii="仿宋" w:hAnsi="仿宋" w:eastAsia="仿宋" w:cs="宋体"/>
          <w:color w:val="000000" w:themeColor="text1"/>
          <w:kern w:val="0"/>
          <w:sz w:val="32"/>
          <w:szCs w:val="32"/>
        </w:rPr>
        <w:t>　　经过全面抽查验收，抽查组对我市“综合减灾</w:t>
      </w:r>
      <w:r>
        <w:rPr>
          <w:rFonts w:hint="eastAsia" w:ascii="仿宋" w:hAnsi="仿宋" w:eastAsia="仿宋" w:cs="宋体"/>
          <w:bCs/>
          <w:color w:val="000000" w:themeColor="text1"/>
          <w:kern w:val="0"/>
          <w:sz w:val="32"/>
          <w:szCs w:val="32"/>
        </w:rPr>
        <w:t>（安全）</w:t>
      </w:r>
      <w:r>
        <w:rPr>
          <w:rFonts w:hint="eastAsia" w:ascii="仿宋" w:hAnsi="仿宋" w:eastAsia="仿宋" w:cs="宋体"/>
          <w:color w:val="000000" w:themeColor="text1"/>
          <w:kern w:val="0"/>
          <w:sz w:val="32"/>
          <w:szCs w:val="32"/>
        </w:rPr>
        <w:t>示范社区”创建工作给予肯定，并就进一步</w:t>
      </w:r>
      <w:bookmarkStart w:id="0" w:name="_GoBack"/>
      <w:bookmarkEnd w:id="0"/>
      <w:r>
        <w:rPr>
          <w:rFonts w:hint="eastAsia" w:ascii="仿宋" w:hAnsi="仿宋" w:eastAsia="仿宋" w:cs="宋体"/>
          <w:color w:val="000000" w:themeColor="text1"/>
          <w:kern w:val="0"/>
          <w:sz w:val="32"/>
          <w:szCs w:val="32"/>
        </w:rPr>
        <w:t>做好全市创建工作提出指导意见：注重工作实际，要准确掌握辖区内风险隐患点，加强居民防范意识；建立长效机制，持续推进社区创建工作，推动单位社区形成“共创共建”的良好氛围；加大防灾减灾宣传力度，积极开展社区应急演练，提高社区群众对灾害的自救能力。</w:t>
      </w:r>
    </w:p>
    <w:p>
      <w:pPr>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B6953"/>
    <w:rsid w:val="00330E17"/>
    <w:rsid w:val="007B6953"/>
    <w:rsid w:val="00A32BC3"/>
    <w:rsid w:val="00F06DD4"/>
    <w:rsid w:val="59EC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574</Characters>
  <Lines>4</Lines>
  <Paragraphs>1</Paragraphs>
  <TotalTime>29</TotalTime>
  <ScaleCrop>false</ScaleCrop>
  <LinksUpToDate>false</LinksUpToDate>
  <CharactersWithSpaces>673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2019-11-19T01:23:00Z</dcterms:created>
  <dc:creator>Administrator</dc:creator>
  <cp:lastModifiedBy>十二点</cp:lastModifiedBy>
  <dcterms:modified xsi:type="dcterms:W3CDTF">2019-11-19T02:10:14Z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