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spacing w:line="620" w:lineRule="exact"/>
        <w:ind w:right="0"/>
        <w:jc w:val="both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</w:t>
      </w:r>
    </w:p>
    <w:p>
      <w:pPr>
        <w:pStyle w:val="3"/>
        <w:spacing w:line="620" w:lineRule="exact"/>
        <w:ind w:right="0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危险化学品重大危险源企业专项督导检查表</w:t>
      </w:r>
    </w:p>
    <w:p>
      <w:pPr>
        <w:spacing w:line="620" w:lineRule="exact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企业名称：                     重大危险源数量（个）：</w:t>
      </w:r>
    </w:p>
    <w:tbl>
      <w:tblPr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544"/>
        <w:gridCol w:w="2453"/>
        <w:gridCol w:w="1091"/>
        <w:gridCol w:w="759"/>
      </w:tblGrid>
      <w:tr>
        <w:trPr>
          <w:trHeight w:val="486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序号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检查内容</w:t>
            </w:r>
          </w:p>
        </w:tc>
        <w:tc>
          <w:tcPr>
            <w:tcW w:w="2453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检查方法</w:t>
            </w:r>
          </w:p>
        </w:tc>
        <w:tc>
          <w:tcPr>
            <w:tcW w:w="109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检查情况</w:t>
            </w: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备注</w:t>
            </w:r>
          </w:p>
        </w:tc>
      </w:tr>
      <w:tr>
        <w:trPr>
          <w:trHeight w:val="1069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是否按照“五有”标准建立双重预防体系机制和消防安全隐患排查治理制度，按照制度规定的频次和内容进行检查，有隐患整改落实记录。是否完成安全生产许可“回头看”自查工作。</w:t>
            </w:r>
          </w:p>
        </w:tc>
        <w:tc>
          <w:tcPr>
            <w:tcW w:w="2453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查制度文件、工作台账、隐患排查治理档案</w:t>
            </w:r>
          </w:p>
        </w:tc>
        <w:tc>
          <w:tcPr>
            <w:tcW w:w="1091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9" w:type="dxa"/>
            <w:vAlign w:val="top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trHeight w:val="84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危险化学品储罐是否存在超温、超压、超液位操作等问题</w:t>
            </w:r>
          </w:p>
        </w:tc>
        <w:tc>
          <w:tcPr>
            <w:tcW w:w="2453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查工艺操作记录、工艺参数报警记录</w:t>
            </w:r>
          </w:p>
        </w:tc>
        <w:tc>
          <w:tcPr>
            <w:tcW w:w="1091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9" w:type="dxa"/>
            <w:vAlign w:val="top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trHeight w:val="749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危险化学品储罐是否存在随意变更储存介质问题</w:t>
            </w:r>
          </w:p>
        </w:tc>
        <w:tc>
          <w:tcPr>
            <w:tcW w:w="2453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查设计资料中储存介质与实际是否相符</w:t>
            </w:r>
          </w:p>
        </w:tc>
        <w:tc>
          <w:tcPr>
            <w:tcW w:w="1091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9" w:type="dxa"/>
            <w:vAlign w:val="top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trHeight w:val="986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危险化学品储罐安全阀切断阀、泄压排放系统和冷却降温设施是否完好且正常投用</w:t>
            </w:r>
          </w:p>
        </w:tc>
        <w:tc>
          <w:tcPr>
            <w:tcW w:w="2453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现场查看</w:t>
            </w:r>
          </w:p>
        </w:tc>
        <w:tc>
          <w:tcPr>
            <w:tcW w:w="1091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9" w:type="dxa"/>
            <w:vAlign w:val="top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trHeight w:val="1247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危险化学品罐区温度、压力、液位、可燃及有毒气体报警和联锁系统是否投用,重要参数是否能够远传和连续记录</w:t>
            </w:r>
          </w:p>
        </w:tc>
        <w:tc>
          <w:tcPr>
            <w:tcW w:w="2453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查重要参数应远传至控制室并至少保存30天</w:t>
            </w:r>
          </w:p>
        </w:tc>
        <w:tc>
          <w:tcPr>
            <w:tcW w:w="1091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9" w:type="dxa"/>
            <w:vAlign w:val="top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trHeight w:val="712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内浮顶储罐运行中是否存在浮盘落底现象</w:t>
            </w:r>
          </w:p>
        </w:tc>
        <w:tc>
          <w:tcPr>
            <w:tcW w:w="2453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查内浮顶储罐液位历史记录</w:t>
            </w:r>
          </w:p>
        </w:tc>
        <w:tc>
          <w:tcPr>
            <w:tcW w:w="1091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9" w:type="dxa"/>
            <w:vAlign w:val="top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trHeight w:val="977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涉及可燃和有毒有害气体泄漏的场所是否按国家标准、行业标准设置检测报警装置</w:t>
            </w:r>
          </w:p>
        </w:tc>
        <w:tc>
          <w:tcPr>
            <w:tcW w:w="2453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现场查看检测报警装置</w:t>
            </w:r>
          </w:p>
        </w:tc>
        <w:tc>
          <w:tcPr>
            <w:tcW w:w="1091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9" w:type="dxa"/>
            <w:vAlign w:val="top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trHeight w:val="718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爆炸危险场所是否按国家标准、行业标 准安装使用防爆电气设备</w:t>
            </w:r>
          </w:p>
        </w:tc>
        <w:tc>
          <w:tcPr>
            <w:tcW w:w="2453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现场查看防爆电气设备</w:t>
            </w:r>
          </w:p>
        </w:tc>
        <w:tc>
          <w:tcPr>
            <w:tcW w:w="1091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9" w:type="dxa"/>
            <w:vAlign w:val="top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trHeight w:val="992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构成一级、二级重大危险源的危险化学品罐区是否能实现紧急切断功能</w:t>
            </w:r>
          </w:p>
        </w:tc>
        <w:tc>
          <w:tcPr>
            <w:tcW w:w="2453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现场查看紧急切断装置</w:t>
            </w:r>
          </w:p>
        </w:tc>
        <w:tc>
          <w:tcPr>
            <w:tcW w:w="1091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9" w:type="dxa"/>
            <w:vAlign w:val="top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trHeight w:val="1275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涉及毒性气体、液化气体和剧毒液体的一级、二级重大危险源的危险化学品罐区是否配备独立的安全仪表系统</w:t>
            </w:r>
          </w:p>
        </w:tc>
        <w:tc>
          <w:tcPr>
            <w:tcW w:w="2453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现场查看控制系统和安全仪表系统是否分开设置</w:t>
            </w:r>
          </w:p>
        </w:tc>
        <w:tc>
          <w:tcPr>
            <w:tcW w:w="1091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9" w:type="dxa"/>
            <w:vAlign w:val="top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trHeight w:val="826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全压力式液化烃储罐是否按国家标准、行业标准设置注水措施</w:t>
            </w:r>
          </w:p>
        </w:tc>
        <w:tc>
          <w:tcPr>
            <w:tcW w:w="2453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现场查看注水设施</w:t>
            </w:r>
          </w:p>
        </w:tc>
        <w:tc>
          <w:tcPr>
            <w:tcW w:w="1091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9" w:type="dxa"/>
            <w:vAlign w:val="top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trHeight w:val="566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检查内容</w:t>
            </w:r>
          </w:p>
        </w:tc>
        <w:tc>
          <w:tcPr>
            <w:tcW w:w="245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检查方法</w:t>
            </w:r>
          </w:p>
        </w:tc>
        <w:tc>
          <w:tcPr>
            <w:tcW w:w="109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检查情况</w:t>
            </w: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rPr>
          <w:trHeight w:val="99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液化烃、液氨、液氯等易燃易爆、有毒有害液化气体的充装是否使用万向管道充装系统</w:t>
            </w:r>
          </w:p>
        </w:tc>
        <w:tc>
          <w:tcPr>
            <w:tcW w:w="2453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现场查看万向管道充装装置</w:t>
            </w:r>
          </w:p>
        </w:tc>
        <w:tc>
          <w:tcPr>
            <w:tcW w:w="1091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9" w:type="dxa"/>
            <w:vAlign w:val="top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trHeight w:val="1263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危险化学品罐区库房消防设施是否完好有效,值班操作人员是否会熟练使用;消防控制室、消防水泵房、泡沫泵房是否正常运行</w:t>
            </w:r>
          </w:p>
        </w:tc>
        <w:tc>
          <w:tcPr>
            <w:tcW w:w="2453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查消防设施，考核值班操作人员现场操作使用</w:t>
            </w:r>
          </w:p>
        </w:tc>
        <w:tc>
          <w:tcPr>
            <w:tcW w:w="1091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9" w:type="dxa"/>
            <w:vAlign w:val="top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trHeight w:val="155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是否存在未进行气体检测和办理作业许可证,在油气罐区动火或进入受限空间作业;是否使用未经培训合格人员和无相关资质承包商进入油气罐区作业</w:t>
            </w:r>
          </w:p>
        </w:tc>
        <w:tc>
          <w:tcPr>
            <w:tcW w:w="2453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查特种作业票证，核对特种作业人员培训记录、承包商资质</w:t>
            </w:r>
          </w:p>
        </w:tc>
        <w:tc>
          <w:tcPr>
            <w:tcW w:w="1091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9" w:type="dxa"/>
            <w:vAlign w:val="top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trHeight w:val="685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是否存在未经许可的机动车辆及外来人员进入罐区</w:t>
            </w:r>
          </w:p>
        </w:tc>
        <w:tc>
          <w:tcPr>
            <w:tcW w:w="2453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查机动车辆和外来人员进入罐区记录</w:t>
            </w:r>
          </w:p>
        </w:tc>
        <w:tc>
          <w:tcPr>
            <w:tcW w:w="1091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9" w:type="dxa"/>
            <w:vAlign w:val="top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trHeight w:val="1046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一、二级重大危险源监测预警系统是否正常投用,视频监控系统是否２４小时处于正常投用状态</w:t>
            </w:r>
          </w:p>
        </w:tc>
        <w:tc>
          <w:tcPr>
            <w:tcW w:w="2453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查监测预警系统记录、视频监控记录</w:t>
            </w:r>
          </w:p>
        </w:tc>
        <w:tc>
          <w:tcPr>
            <w:tcW w:w="1091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9" w:type="dxa"/>
            <w:vAlign w:val="top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trHeight w:val="1259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是否按国家标准、行业标准分区分类储存危险化学品,是否存在超量、超品种储存危险化学品,相互禁配物质混放混存现象</w:t>
            </w:r>
          </w:p>
        </w:tc>
        <w:tc>
          <w:tcPr>
            <w:tcW w:w="2453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现场查看</w:t>
            </w:r>
          </w:p>
        </w:tc>
        <w:tc>
          <w:tcPr>
            <w:tcW w:w="1091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9" w:type="dxa"/>
            <w:vAlign w:val="top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jc w:val="center"/>
        </w:trPr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应急处置预案是否实用有效,是否定期应急演练并总结改进</w:t>
            </w:r>
          </w:p>
        </w:tc>
        <w:tc>
          <w:tcPr>
            <w:tcW w:w="2453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查应急预案备案证明，应急演练记录和演练评估记录</w:t>
            </w:r>
          </w:p>
        </w:tc>
        <w:tc>
          <w:tcPr>
            <w:tcW w:w="1091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9" w:type="dxa"/>
            <w:vAlign w:val="top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trHeight w:val="1066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储罐防火间距、防火堤设置是否符合要求,消防车通道是否畅通,灭火药剂储备是否满足救援需要</w:t>
            </w:r>
          </w:p>
        </w:tc>
        <w:tc>
          <w:tcPr>
            <w:tcW w:w="2453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查防火间距、消防车通道、灭火药剂</w:t>
            </w:r>
          </w:p>
        </w:tc>
        <w:tc>
          <w:tcPr>
            <w:tcW w:w="1091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9" w:type="dxa"/>
            <w:vAlign w:val="top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trHeight w:val="981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企业专职消防队、工艺处置队是否组织实战训练和联合演练,建立完善应急处置联动机制</w:t>
            </w:r>
          </w:p>
        </w:tc>
        <w:tc>
          <w:tcPr>
            <w:tcW w:w="2453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查应急演练记录</w:t>
            </w:r>
          </w:p>
        </w:tc>
        <w:tc>
          <w:tcPr>
            <w:tcW w:w="1091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9" w:type="dxa"/>
            <w:vAlign w:val="top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trHeight w:val="1418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7088" w:type="dxa"/>
            <w:gridSpan w:val="3"/>
            <w:vAlign w:val="top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检查发现的其他问题：</w:t>
            </w:r>
          </w:p>
        </w:tc>
        <w:tc>
          <w:tcPr>
            <w:tcW w:w="759" w:type="dxa"/>
            <w:vAlign w:val="top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spacing w:line="620" w:lineRule="exact"/>
        <w:ind w:firstLine="315" w:firstLineChars="150"/>
      </w:pPr>
      <w:r>
        <w:rPr>
          <w:rFonts w:hint="eastAsia" w:ascii="宋体" w:hAnsi="宋体" w:cs="宋体"/>
          <w:kern w:val="0"/>
          <w:szCs w:val="21"/>
        </w:rPr>
        <w:t>注：“备注”栏请注明是否构成重大隐患</w:t>
      </w:r>
    </w:p>
    <w:sectPr>
      <w:footerReference r:id="rId4" w:type="default"/>
      <w:pgSz w:w="11906" w:h="16838"/>
      <w:pgMar w:top="1418" w:right="1418" w:bottom="1418" w:left="1418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标题 11"/>
    <w:basedOn w:val="1"/>
    <w:qFormat/>
    <w:uiPriority w:val="1"/>
    <w:pPr>
      <w:ind w:right="79"/>
      <w:jc w:val="center"/>
      <w:outlineLvl w:val="1"/>
    </w:pPr>
    <w:rPr>
      <w:sz w:val="39"/>
      <w:szCs w:val="39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2020-05-21T00:59:00Z</dcterms:created>
  <cp:lastModifiedBy>梁红星</cp:lastModifiedBy>
  <cp:lastPrinted>2020-05-21T01:38:33Z</cp:lastPrinted>
  <dcterms:modified xsi:type="dcterms:W3CDTF">2020-05-21T01:39:20Z</dcterms:modified>
  <dc:title>危险化学品重大危险源企业专项督导检查表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