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ind w:right="0" w:firstLine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异地执法检查</w:t>
      </w:r>
      <w:r>
        <w:rPr>
          <w:rFonts w:hint="eastAsia" w:ascii="宋体" w:hAnsi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统一</w:t>
      </w:r>
      <w:r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安排表</w:t>
      </w:r>
      <w:r>
        <w:rPr>
          <w:rFonts w:hint="eastAsia" w:ascii="宋体" w:hAnsi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（信阳检查南阳）</w:t>
      </w:r>
    </w:p>
    <w:tbl>
      <w:tblPr>
        <w:tblStyle w:val="28"/>
        <w:tblpPr w:leftFromText="180" w:rightFromText="180" w:vertAnchor="text" w:horzAnchor="page" w:tblpXSpec="center" w:tblpY="131"/>
        <w:tblOverlap w:val="never"/>
        <w:tblW w:w="11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1"/>
        <w:gridCol w:w="5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  <w:t>（信阳）属地县区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  <w:t>（南阳）所属任务县区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浉河区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镇平县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平桥区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新野县、社旗县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罗山县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西峡县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潢川县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淅川县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光山县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内乡县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淮滨县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卧龙区、宛城区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商城县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邓州市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息  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方城县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新  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桐柏县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eastAsia="zh-CN"/>
              </w:rPr>
              <w:t>固始县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val="en-US" w:eastAsia="zh-CN"/>
              </w:rPr>
              <w:t>南召县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  <w:t>羊山新区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  <w:t>唐河县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240" w:lineRule="auto"/>
        <w:ind w:right="0" w:firstLine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异地执法检查</w:t>
      </w:r>
      <w:r>
        <w:rPr>
          <w:rFonts w:hint="eastAsia" w:ascii="宋体" w:hAnsi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统一</w:t>
      </w:r>
      <w:r>
        <w:rPr>
          <w:rFonts w:hint="eastAsia" w:ascii="宋体" w:hAnsi="宋体" w:eastAsia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安排表</w:t>
      </w:r>
      <w:r>
        <w:rPr>
          <w:rFonts w:hint="eastAsia" w:ascii="宋体" w:hAnsi="宋体" w:cs="宋体"/>
          <w:b/>
          <w:bCs/>
          <w:color w:val="auto"/>
          <w:w w:val="100"/>
          <w:sz w:val="44"/>
          <w:szCs w:val="44"/>
          <w:shd w:val="clear"/>
          <w:lang w:val="en-US" w:eastAsia="zh-CN"/>
        </w:rPr>
        <w:t>（南阳检查信阳）</w:t>
      </w:r>
    </w:p>
    <w:tbl>
      <w:tblPr>
        <w:tblStyle w:val="28"/>
        <w:tblpPr w:leftFromText="180" w:rightFromText="180" w:vertAnchor="text" w:horzAnchor="page" w:tblpXSpec="center" w:tblpY="131"/>
        <w:tblOverlap w:val="never"/>
        <w:tblW w:w="11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1"/>
        <w:gridCol w:w="5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  <w:t>（南阳）属地县区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w w:val="100"/>
                <w:sz w:val="28"/>
                <w:szCs w:val="28"/>
                <w:shd w:val="clear"/>
                <w:vertAlign w:val="baseline"/>
                <w:lang w:val="en-US" w:eastAsia="zh-CN"/>
              </w:rPr>
              <w:t>（信阳）所属任务县区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卧龙区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浉河区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社旗县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商城县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唐河县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罗山县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宛城区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潢川县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桐柏县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光山县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方城县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淮滨县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内乡县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平桥区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镇平县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息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淅川县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新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val="en-US" w:eastAsia="zh-CN"/>
              </w:rPr>
              <w:t>西峡县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mallCaps w:val="0"/>
                <w:color w:val="auto"/>
                <w:spacing w:val="0"/>
                <w:w w:val="100"/>
                <w:position w:val="0"/>
                <w:sz w:val="28"/>
                <w:szCs w:val="28"/>
                <w:shd w:val="clear"/>
                <w:vertAlign w:val="baseline"/>
                <w:lang w:eastAsia="zh-CN"/>
              </w:rPr>
              <w:t>固始县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  <w:t>邓州市</w:t>
            </w:r>
          </w:p>
        </w:tc>
        <w:tc>
          <w:tcPr>
            <w:tcW w:w="5961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8"/>
                <w:szCs w:val="28"/>
                <w:shd w:val="clear"/>
                <w:lang w:val="en-US" w:eastAsia="zh-CN"/>
              </w:rPr>
              <w:t>羊山新区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rPr>
          <w:rFonts w:hint="default"/>
          <w:sz w:val="44"/>
          <w:szCs w:val="4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240" w:lineRule="auto"/>
        <w:ind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position w:val="0"/>
          <w:sz w:val="32"/>
          <w:szCs w:val="32"/>
          <w:shd w:val="clear"/>
          <w:lang w:eastAsia="zh-CN"/>
        </w:rPr>
      </w:pPr>
    </w:p>
    <w:p>
      <w:pPr>
        <w:pStyle w:val="16"/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Calibri" w:hAnsi="宋体" w:eastAsia="宋体"/>
          <w:smallCaps w:val="0"/>
          <w:color w:val="auto"/>
          <w:spacing w:val="0"/>
          <w:position w:val="0"/>
          <w:sz w:val="20"/>
          <w:szCs w:val="20"/>
        </w:rPr>
      </w:pPr>
      <w:bookmarkStart w:id="0" w:name="_GoBack"/>
      <w:bookmarkEnd w:id="0"/>
    </w:p>
    <w:p>
      <w:pPr>
        <w:pStyle w:val="16"/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eastAsia" w:ascii="Calibri" w:hAnsi="宋体" w:eastAsia="宋体"/>
          <w:smallCaps w:val="0"/>
          <w:color w:val="auto"/>
          <w:spacing w:val="0"/>
          <w:position w:val="0"/>
          <w:sz w:val="20"/>
          <w:szCs w:val="20"/>
          <w:lang w:eastAsia="zh-CN"/>
        </w:rPr>
      </w:pPr>
    </w:p>
    <w:sectPr>
      <w:footerReference r:id="rId3" w:type="default"/>
      <w:pgSz w:w="16838" w:h="11906" w:orient="landscape"/>
      <w:pgMar w:top="1066" w:right="1440" w:bottom="1803" w:left="1440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wordWrap w:val="0"/>
      <w:spacing w:before="0" w:after="0" w:line="240" w:lineRule="auto"/>
      <w:ind w:left="0" w:firstLine="0"/>
      <w:jc w:val="center"/>
      <w:rPr>
        <w:rFonts w:hint="default" w:ascii="Calibri" w:hAnsi="宋体" w:eastAsia="宋体"/>
        <w:color w:val="auto"/>
        <w:position w:val="0"/>
        <w:sz w:val="21"/>
        <w:szCs w:val="21"/>
      </w:rPr>
    </w:pPr>
  </w:p>
  <w:p>
    <w:pPr>
      <w:numPr>
        <w:ilvl w:val="0"/>
        <w:numId w:val="0"/>
      </w:numPr>
      <w:wordWrap w:val="0"/>
      <w:spacing w:before="0" w:after="0" w:line="240" w:lineRule="auto"/>
      <w:ind w:left="0" w:firstLine="0"/>
      <w:jc w:val="left"/>
      <w:rPr>
        <w:rFonts w:hint="default" w:ascii="Calibri" w:hAnsi="宋体" w:eastAsia="宋体"/>
        <w:color w:val="auto"/>
        <w:position w:val="0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Q1YjMxMWU0OTZmNjE4NjgwYmIwYmI0NTlmZmIwMDYifQ=="/>
  </w:docVars>
  <w:rsids>
    <w:rsidRoot w:val="00000000"/>
    <w:rsid w:val="00115795"/>
    <w:rsid w:val="003D57E3"/>
    <w:rsid w:val="00430C7A"/>
    <w:rsid w:val="00515FC9"/>
    <w:rsid w:val="00C1134C"/>
    <w:rsid w:val="069D2AB8"/>
    <w:rsid w:val="0A7D7D9D"/>
    <w:rsid w:val="0AEC45DF"/>
    <w:rsid w:val="0B1A2F17"/>
    <w:rsid w:val="0BFB4E32"/>
    <w:rsid w:val="0C882CF3"/>
    <w:rsid w:val="0DF50BBD"/>
    <w:rsid w:val="0FDF056D"/>
    <w:rsid w:val="104024BB"/>
    <w:rsid w:val="105B10B5"/>
    <w:rsid w:val="108B3C38"/>
    <w:rsid w:val="122A7DBC"/>
    <w:rsid w:val="13B731A1"/>
    <w:rsid w:val="14E51030"/>
    <w:rsid w:val="152721D8"/>
    <w:rsid w:val="15DE6361"/>
    <w:rsid w:val="16661270"/>
    <w:rsid w:val="16967DB5"/>
    <w:rsid w:val="172536E0"/>
    <w:rsid w:val="177F115B"/>
    <w:rsid w:val="17FFB04C"/>
    <w:rsid w:val="1AE3A8CC"/>
    <w:rsid w:val="1B393256"/>
    <w:rsid w:val="1BBB088E"/>
    <w:rsid w:val="1BF7D2C6"/>
    <w:rsid w:val="1C894C44"/>
    <w:rsid w:val="1D647CE1"/>
    <w:rsid w:val="1D6A295E"/>
    <w:rsid w:val="1D6FD842"/>
    <w:rsid w:val="1DFF7694"/>
    <w:rsid w:val="1E000781"/>
    <w:rsid w:val="1E2581BD"/>
    <w:rsid w:val="1E2C5528"/>
    <w:rsid w:val="1E7FC496"/>
    <w:rsid w:val="1E8D9B78"/>
    <w:rsid w:val="1EFF3085"/>
    <w:rsid w:val="1F5C0CF7"/>
    <w:rsid w:val="1F7128F9"/>
    <w:rsid w:val="1F7F3FC6"/>
    <w:rsid w:val="20681AA2"/>
    <w:rsid w:val="207008C3"/>
    <w:rsid w:val="20C94B89"/>
    <w:rsid w:val="20E00B1F"/>
    <w:rsid w:val="20E0720B"/>
    <w:rsid w:val="21F74692"/>
    <w:rsid w:val="230523B1"/>
    <w:rsid w:val="244D2DD7"/>
    <w:rsid w:val="251FFE63"/>
    <w:rsid w:val="261239C6"/>
    <w:rsid w:val="290E71A1"/>
    <w:rsid w:val="294300A8"/>
    <w:rsid w:val="2AFF4D94"/>
    <w:rsid w:val="2B47166B"/>
    <w:rsid w:val="2BD12932"/>
    <w:rsid w:val="2BF719CE"/>
    <w:rsid w:val="2C3D0A61"/>
    <w:rsid w:val="2C492C6A"/>
    <w:rsid w:val="2DDD1835"/>
    <w:rsid w:val="2DDF1C66"/>
    <w:rsid w:val="2E17CBC9"/>
    <w:rsid w:val="2ECD7F43"/>
    <w:rsid w:val="2EFFAC3E"/>
    <w:rsid w:val="2F206FEA"/>
    <w:rsid w:val="2F7F9032"/>
    <w:rsid w:val="2FB51E62"/>
    <w:rsid w:val="2FBDCB0E"/>
    <w:rsid w:val="2FBE87DF"/>
    <w:rsid w:val="2FF612E2"/>
    <w:rsid w:val="32437795"/>
    <w:rsid w:val="32880EF4"/>
    <w:rsid w:val="35674C83"/>
    <w:rsid w:val="36A5113B"/>
    <w:rsid w:val="36AD0F8E"/>
    <w:rsid w:val="36FE3020"/>
    <w:rsid w:val="370C467B"/>
    <w:rsid w:val="37C6153D"/>
    <w:rsid w:val="37FF6243"/>
    <w:rsid w:val="37FFD568"/>
    <w:rsid w:val="383A04FA"/>
    <w:rsid w:val="398005AD"/>
    <w:rsid w:val="39EB52EC"/>
    <w:rsid w:val="39FB9C45"/>
    <w:rsid w:val="3AADA290"/>
    <w:rsid w:val="3AFB5C65"/>
    <w:rsid w:val="3B754BF1"/>
    <w:rsid w:val="3BAEF8B7"/>
    <w:rsid w:val="3BBCAF99"/>
    <w:rsid w:val="3BBFF327"/>
    <w:rsid w:val="3BFCF964"/>
    <w:rsid w:val="3C2BDC93"/>
    <w:rsid w:val="3C5F1FF4"/>
    <w:rsid w:val="3CA79BF3"/>
    <w:rsid w:val="3CC64F11"/>
    <w:rsid w:val="3CF30A26"/>
    <w:rsid w:val="3D942390"/>
    <w:rsid w:val="3DBC129A"/>
    <w:rsid w:val="3E75333E"/>
    <w:rsid w:val="3E7C63F1"/>
    <w:rsid w:val="3EE86C08"/>
    <w:rsid w:val="3F1D43DE"/>
    <w:rsid w:val="3F773389"/>
    <w:rsid w:val="3FBE1B2B"/>
    <w:rsid w:val="3FBF40A3"/>
    <w:rsid w:val="3FBF59E3"/>
    <w:rsid w:val="3FD74356"/>
    <w:rsid w:val="3FDCF751"/>
    <w:rsid w:val="3FF76DD6"/>
    <w:rsid w:val="3FFD7466"/>
    <w:rsid w:val="41F5717C"/>
    <w:rsid w:val="425C4E25"/>
    <w:rsid w:val="43503578"/>
    <w:rsid w:val="44160C4A"/>
    <w:rsid w:val="44FD74EE"/>
    <w:rsid w:val="45C74CC5"/>
    <w:rsid w:val="45E9228B"/>
    <w:rsid w:val="47470F46"/>
    <w:rsid w:val="478624FB"/>
    <w:rsid w:val="479D1628"/>
    <w:rsid w:val="47F7A8C8"/>
    <w:rsid w:val="48F26CA6"/>
    <w:rsid w:val="48FEBCE1"/>
    <w:rsid w:val="49624797"/>
    <w:rsid w:val="4C7F3396"/>
    <w:rsid w:val="4FBDB780"/>
    <w:rsid w:val="4FEA0B00"/>
    <w:rsid w:val="4FEE09DD"/>
    <w:rsid w:val="50193FEA"/>
    <w:rsid w:val="52BFDA28"/>
    <w:rsid w:val="539173D3"/>
    <w:rsid w:val="559F7F2A"/>
    <w:rsid w:val="55EC4025"/>
    <w:rsid w:val="55FF455E"/>
    <w:rsid w:val="560558DC"/>
    <w:rsid w:val="56856668"/>
    <w:rsid w:val="56BF0276"/>
    <w:rsid w:val="56FEA5A9"/>
    <w:rsid w:val="57A642E1"/>
    <w:rsid w:val="57BF89A3"/>
    <w:rsid w:val="57E144FA"/>
    <w:rsid w:val="57EC2753"/>
    <w:rsid w:val="57EF237D"/>
    <w:rsid w:val="57FFE3F2"/>
    <w:rsid w:val="5AAA6770"/>
    <w:rsid w:val="5AFB6A29"/>
    <w:rsid w:val="5B4E1910"/>
    <w:rsid w:val="5BE7963A"/>
    <w:rsid w:val="5BEF9502"/>
    <w:rsid w:val="5CCFEAC4"/>
    <w:rsid w:val="5CFB71B3"/>
    <w:rsid w:val="5CFF9A98"/>
    <w:rsid w:val="5D47DDB6"/>
    <w:rsid w:val="5D7F595D"/>
    <w:rsid w:val="5D8C0326"/>
    <w:rsid w:val="5DBBA4E9"/>
    <w:rsid w:val="5DCF3F5E"/>
    <w:rsid w:val="5E63AA37"/>
    <w:rsid w:val="5EBF10D4"/>
    <w:rsid w:val="5ED67B59"/>
    <w:rsid w:val="5EFF2E7F"/>
    <w:rsid w:val="5F5B4418"/>
    <w:rsid w:val="5FA7285D"/>
    <w:rsid w:val="5FAC80A8"/>
    <w:rsid w:val="5FB6661A"/>
    <w:rsid w:val="5FBF8187"/>
    <w:rsid w:val="5FCF40A6"/>
    <w:rsid w:val="5FD7677C"/>
    <w:rsid w:val="5FD9CA9A"/>
    <w:rsid w:val="5FEE78BC"/>
    <w:rsid w:val="5FF12523"/>
    <w:rsid w:val="5FF7BDC3"/>
    <w:rsid w:val="5FFF9CBC"/>
    <w:rsid w:val="601D2177"/>
    <w:rsid w:val="6074333C"/>
    <w:rsid w:val="60AA0A6C"/>
    <w:rsid w:val="629E0E1A"/>
    <w:rsid w:val="64FFFEF6"/>
    <w:rsid w:val="652F1A39"/>
    <w:rsid w:val="657788DF"/>
    <w:rsid w:val="676BBC56"/>
    <w:rsid w:val="67E11B7B"/>
    <w:rsid w:val="67E345C7"/>
    <w:rsid w:val="67EFD0CB"/>
    <w:rsid w:val="67FC492E"/>
    <w:rsid w:val="67FEF09D"/>
    <w:rsid w:val="68F7AA35"/>
    <w:rsid w:val="69DFBC50"/>
    <w:rsid w:val="69FB55E3"/>
    <w:rsid w:val="69FF50E6"/>
    <w:rsid w:val="6A4A3274"/>
    <w:rsid w:val="6A8D4C02"/>
    <w:rsid w:val="6ADECAFF"/>
    <w:rsid w:val="6B603C17"/>
    <w:rsid w:val="6BBF9B89"/>
    <w:rsid w:val="6BF7993E"/>
    <w:rsid w:val="6BFDE75B"/>
    <w:rsid w:val="6BFFA1EB"/>
    <w:rsid w:val="6D3E4B07"/>
    <w:rsid w:val="6DC1E5A8"/>
    <w:rsid w:val="6DDD24EC"/>
    <w:rsid w:val="6DFE9FFC"/>
    <w:rsid w:val="6E7F6789"/>
    <w:rsid w:val="6EA32F70"/>
    <w:rsid w:val="6F1B739E"/>
    <w:rsid w:val="6F5F6B64"/>
    <w:rsid w:val="6FB7BB40"/>
    <w:rsid w:val="6FBCAD88"/>
    <w:rsid w:val="6FBF8D1E"/>
    <w:rsid w:val="6FBF9E72"/>
    <w:rsid w:val="6FDF7DD9"/>
    <w:rsid w:val="6FEF033A"/>
    <w:rsid w:val="6FEF9E4D"/>
    <w:rsid w:val="6FFB03BB"/>
    <w:rsid w:val="6FFD6599"/>
    <w:rsid w:val="6FFE1B85"/>
    <w:rsid w:val="6FFEA557"/>
    <w:rsid w:val="71D92FA3"/>
    <w:rsid w:val="722565A4"/>
    <w:rsid w:val="7399C05A"/>
    <w:rsid w:val="73F78CC5"/>
    <w:rsid w:val="73FFCF93"/>
    <w:rsid w:val="74EBB1B3"/>
    <w:rsid w:val="75B8A038"/>
    <w:rsid w:val="75DF3E04"/>
    <w:rsid w:val="7657140B"/>
    <w:rsid w:val="76B26847"/>
    <w:rsid w:val="76EFA63E"/>
    <w:rsid w:val="76EFB581"/>
    <w:rsid w:val="76F319E4"/>
    <w:rsid w:val="77106902"/>
    <w:rsid w:val="77278390"/>
    <w:rsid w:val="776E6FB4"/>
    <w:rsid w:val="777F13C9"/>
    <w:rsid w:val="777F1711"/>
    <w:rsid w:val="777F270A"/>
    <w:rsid w:val="777FAC48"/>
    <w:rsid w:val="779B7F9E"/>
    <w:rsid w:val="77B376E3"/>
    <w:rsid w:val="77BF5E07"/>
    <w:rsid w:val="77CBFF3B"/>
    <w:rsid w:val="77DFECB8"/>
    <w:rsid w:val="77EFD153"/>
    <w:rsid w:val="77F6F8E8"/>
    <w:rsid w:val="77FFEB92"/>
    <w:rsid w:val="787B8BF0"/>
    <w:rsid w:val="78CE21E9"/>
    <w:rsid w:val="792C3F8F"/>
    <w:rsid w:val="79EDE2B0"/>
    <w:rsid w:val="79FE90AD"/>
    <w:rsid w:val="79FF0028"/>
    <w:rsid w:val="7A5F220E"/>
    <w:rsid w:val="7A6BFE3A"/>
    <w:rsid w:val="7AB5DC33"/>
    <w:rsid w:val="7ABB55BF"/>
    <w:rsid w:val="7AF51CBE"/>
    <w:rsid w:val="7AFFBA6A"/>
    <w:rsid w:val="7B4E63E5"/>
    <w:rsid w:val="7B571DA1"/>
    <w:rsid w:val="7BDFB485"/>
    <w:rsid w:val="7BF8A3BC"/>
    <w:rsid w:val="7BFF0CD5"/>
    <w:rsid w:val="7C7F71F1"/>
    <w:rsid w:val="7CDE36BD"/>
    <w:rsid w:val="7CEF28BC"/>
    <w:rsid w:val="7CFEB691"/>
    <w:rsid w:val="7CFFBC42"/>
    <w:rsid w:val="7CFFC216"/>
    <w:rsid w:val="7D1FCD5C"/>
    <w:rsid w:val="7D3BED30"/>
    <w:rsid w:val="7D3C23B0"/>
    <w:rsid w:val="7D5CC122"/>
    <w:rsid w:val="7D7DCB3D"/>
    <w:rsid w:val="7D958CB5"/>
    <w:rsid w:val="7DA17E5F"/>
    <w:rsid w:val="7DAF3911"/>
    <w:rsid w:val="7DAF9BD1"/>
    <w:rsid w:val="7DBB2903"/>
    <w:rsid w:val="7DBF7B49"/>
    <w:rsid w:val="7DD7AF36"/>
    <w:rsid w:val="7DDFB1E1"/>
    <w:rsid w:val="7DFBC8AD"/>
    <w:rsid w:val="7DFEADBB"/>
    <w:rsid w:val="7DFFEFF4"/>
    <w:rsid w:val="7E331DBD"/>
    <w:rsid w:val="7E3F413C"/>
    <w:rsid w:val="7E641A78"/>
    <w:rsid w:val="7E77A9BC"/>
    <w:rsid w:val="7E7B4E8B"/>
    <w:rsid w:val="7E9F2859"/>
    <w:rsid w:val="7EBB0ECA"/>
    <w:rsid w:val="7EBB35CA"/>
    <w:rsid w:val="7EBF29C2"/>
    <w:rsid w:val="7EBF8624"/>
    <w:rsid w:val="7ED905AA"/>
    <w:rsid w:val="7EF5C803"/>
    <w:rsid w:val="7EF79F8D"/>
    <w:rsid w:val="7EF8D32F"/>
    <w:rsid w:val="7EF99D5E"/>
    <w:rsid w:val="7EFA8AA7"/>
    <w:rsid w:val="7EFAC35B"/>
    <w:rsid w:val="7EFF2AC5"/>
    <w:rsid w:val="7F2D163E"/>
    <w:rsid w:val="7F3CB6F3"/>
    <w:rsid w:val="7F4E6AF5"/>
    <w:rsid w:val="7F5E02E7"/>
    <w:rsid w:val="7F73BA93"/>
    <w:rsid w:val="7F7F6A96"/>
    <w:rsid w:val="7F7FA202"/>
    <w:rsid w:val="7F7FAB28"/>
    <w:rsid w:val="7F97189D"/>
    <w:rsid w:val="7F9E5849"/>
    <w:rsid w:val="7F9F4654"/>
    <w:rsid w:val="7FB7B220"/>
    <w:rsid w:val="7FBE1381"/>
    <w:rsid w:val="7FCB0E9E"/>
    <w:rsid w:val="7FD3D8F5"/>
    <w:rsid w:val="7FED7262"/>
    <w:rsid w:val="7FEEDCF5"/>
    <w:rsid w:val="7FEF2ED1"/>
    <w:rsid w:val="7FEF4070"/>
    <w:rsid w:val="7FEF8490"/>
    <w:rsid w:val="7FF5074D"/>
    <w:rsid w:val="7FF7C7A1"/>
    <w:rsid w:val="7FF9873D"/>
    <w:rsid w:val="7FF9B62C"/>
    <w:rsid w:val="7FFBC61B"/>
    <w:rsid w:val="7FFBE72E"/>
    <w:rsid w:val="7FFD3273"/>
    <w:rsid w:val="7FFE12B1"/>
    <w:rsid w:val="7FFEE8E8"/>
    <w:rsid w:val="7FFF054D"/>
    <w:rsid w:val="7FFF9D26"/>
    <w:rsid w:val="83EF7CE6"/>
    <w:rsid w:val="85B75B0B"/>
    <w:rsid w:val="85BFB7CA"/>
    <w:rsid w:val="89FE434B"/>
    <w:rsid w:val="8FFF09CB"/>
    <w:rsid w:val="91FCA70B"/>
    <w:rsid w:val="97FF24FB"/>
    <w:rsid w:val="9B79A362"/>
    <w:rsid w:val="9B7A2555"/>
    <w:rsid w:val="9BB7382F"/>
    <w:rsid w:val="9BBD1DE9"/>
    <w:rsid w:val="9C6FEDD5"/>
    <w:rsid w:val="9D5B185F"/>
    <w:rsid w:val="9EF3390D"/>
    <w:rsid w:val="9F477C4A"/>
    <w:rsid w:val="9FDCFA86"/>
    <w:rsid w:val="9FE6D0F4"/>
    <w:rsid w:val="9FF7CDF8"/>
    <w:rsid w:val="9FFBB1CF"/>
    <w:rsid w:val="9FFE5399"/>
    <w:rsid w:val="A5FF79D0"/>
    <w:rsid w:val="A6FF7D61"/>
    <w:rsid w:val="A78F743C"/>
    <w:rsid w:val="ACFF8782"/>
    <w:rsid w:val="AE1BCD28"/>
    <w:rsid w:val="AFABE54C"/>
    <w:rsid w:val="AFB5170B"/>
    <w:rsid w:val="AFBBAEC5"/>
    <w:rsid w:val="AFEFB39A"/>
    <w:rsid w:val="B54745EB"/>
    <w:rsid w:val="B5EBD04F"/>
    <w:rsid w:val="B73B4287"/>
    <w:rsid w:val="B7CF9C33"/>
    <w:rsid w:val="BA5F120D"/>
    <w:rsid w:val="BA7B23C6"/>
    <w:rsid w:val="BAEDA24F"/>
    <w:rsid w:val="BAFFD01C"/>
    <w:rsid w:val="BBEE0A62"/>
    <w:rsid w:val="BDB7D4D7"/>
    <w:rsid w:val="BDEFB353"/>
    <w:rsid w:val="BDFD2B8F"/>
    <w:rsid w:val="BDFDC497"/>
    <w:rsid w:val="BEBD7594"/>
    <w:rsid w:val="BEBFDF9B"/>
    <w:rsid w:val="BEE33809"/>
    <w:rsid w:val="BEF6293E"/>
    <w:rsid w:val="BEF91B0F"/>
    <w:rsid w:val="BEFBA0F3"/>
    <w:rsid w:val="BF3F74D6"/>
    <w:rsid w:val="BF6EA15C"/>
    <w:rsid w:val="BF71481F"/>
    <w:rsid w:val="BFDAD3EC"/>
    <w:rsid w:val="BFDB2D9D"/>
    <w:rsid w:val="BFFFABA0"/>
    <w:rsid w:val="C5970D79"/>
    <w:rsid w:val="C6BFA6C7"/>
    <w:rsid w:val="CB639D84"/>
    <w:rsid w:val="CBB2CA1F"/>
    <w:rsid w:val="CF2F226E"/>
    <w:rsid w:val="D15D4780"/>
    <w:rsid w:val="D1DF17AF"/>
    <w:rsid w:val="D3EFC91F"/>
    <w:rsid w:val="D3FB2F34"/>
    <w:rsid w:val="D3FF941C"/>
    <w:rsid w:val="D4369E48"/>
    <w:rsid w:val="D5D38F2D"/>
    <w:rsid w:val="D5FF71E4"/>
    <w:rsid w:val="D6EDD626"/>
    <w:rsid w:val="D6FC97BA"/>
    <w:rsid w:val="D77F12F6"/>
    <w:rsid w:val="D79618FF"/>
    <w:rsid w:val="D87FABBD"/>
    <w:rsid w:val="D9FBAD14"/>
    <w:rsid w:val="DAF74491"/>
    <w:rsid w:val="DBDF5EBD"/>
    <w:rsid w:val="DBDF8D4B"/>
    <w:rsid w:val="DBEB8501"/>
    <w:rsid w:val="DBEDEEAB"/>
    <w:rsid w:val="DBFB5DE1"/>
    <w:rsid w:val="DBFDC90A"/>
    <w:rsid w:val="DBFEBEA3"/>
    <w:rsid w:val="DBFF9EAB"/>
    <w:rsid w:val="DCBFE3F9"/>
    <w:rsid w:val="DD67AACB"/>
    <w:rsid w:val="DDA5B4A5"/>
    <w:rsid w:val="DDECD3FF"/>
    <w:rsid w:val="DDFE15F3"/>
    <w:rsid w:val="DE6ED8DF"/>
    <w:rsid w:val="DE9EC9F3"/>
    <w:rsid w:val="DEEDE82F"/>
    <w:rsid w:val="DEF722F9"/>
    <w:rsid w:val="DEFD6C5A"/>
    <w:rsid w:val="DEFEF99A"/>
    <w:rsid w:val="DF4BA1BA"/>
    <w:rsid w:val="DF7AC6C2"/>
    <w:rsid w:val="DF7F797B"/>
    <w:rsid w:val="DF7FEDEA"/>
    <w:rsid w:val="DFBE01A8"/>
    <w:rsid w:val="DFBE9391"/>
    <w:rsid w:val="DFBFB89D"/>
    <w:rsid w:val="DFCED80C"/>
    <w:rsid w:val="DFD9DC0E"/>
    <w:rsid w:val="DFEB4400"/>
    <w:rsid w:val="DFEC4191"/>
    <w:rsid w:val="DFED7E22"/>
    <w:rsid w:val="DFEDBF30"/>
    <w:rsid w:val="DFF90CE1"/>
    <w:rsid w:val="E2FF6D51"/>
    <w:rsid w:val="E3E49EE0"/>
    <w:rsid w:val="E4C52196"/>
    <w:rsid w:val="E5DFE331"/>
    <w:rsid w:val="E623DBFB"/>
    <w:rsid w:val="E6BB18AE"/>
    <w:rsid w:val="E77FAFA6"/>
    <w:rsid w:val="E7FFBF92"/>
    <w:rsid w:val="EB6A1AD1"/>
    <w:rsid w:val="EB7D1BC8"/>
    <w:rsid w:val="EB7D3D10"/>
    <w:rsid w:val="EBBE6807"/>
    <w:rsid w:val="EBDF9F25"/>
    <w:rsid w:val="EBF30FF4"/>
    <w:rsid w:val="EC33C91C"/>
    <w:rsid w:val="ED3F22CF"/>
    <w:rsid w:val="EDAD5A0D"/>
    <w:rsid w:val="EDD71C7C"/>
    <w:rsid w:val="EDDF48C5"/>
    <w:rsid w:val="EDDFD3D4"/>
    <w:rsid w:val="EDFB9454"/>
    <w:rsid w:val="EDFFE38F"/>
    <w:rsid w:val="EE7937E4"/>
    <w:rsid w:val="EEB74564"/>
    <w:rsid w:val="EEFF83CD"/>
    <w:rsid w:val="EEFFA23A"/>
    <w:rsid w:val="EF5D6E43"/>
    <w:rsid w:val="EF870D04"/>
    <w:rsid w:val="EFA59EA3"/>
    <w:rsid w:val="EFABE7D0"/>
    <w:rsid w:val="EFDFFD5E"/>
    <w:rsid w:val="EFEFD0DF"/>
    <w:rsid w:val="EFFAC0DB"/>
    <w:rsid w:val="EFFD75DB"/>
    <w:rsid w:val="EFFDFD1E"/>
    <w:rsid w:val="EFFF625D"/>
    <w:rsid w:val="EFFFD537"/>
    <w:rsid w:val="EFFFFFF8"/>
    <w:rsid w:val="F1BFFE74"/>
    <w:rsid w:val="F37FAF0C"/>
    <w:rsid w:val="F3CF0E54"/>
    <w:rsid w:val="F5DF171D"/>
    <w:rsid w:val="F5FDA6D9"/>
    <w:rsid w:val="F687ED69"/>
    <w:rsid w:val="F6B75FAB"/>
    <w:rsid w:val="F6DEFAE4"/>
    <w:rsid w:val="F6FB1A39"/>
    <w:rsid w:val="F75F07DF"/>
    <w:rsid w:val="F7757D37"/>
    <w:rsid w:val="F77D815C"/>
    <w:rsid w:val="F77DD039"/>
    <w:rsid w:val="F7B52754"/>
    <w:rsid w:val="F7CFCED1"/>
    <w:rsid w:val="F7EACF75"/>
    <w:rsid w:val="F7EEC3C8"/>
    <w:rsid w:val="F7F2DF48"/>
    <w:rsid w:val="F7F524AA"/>
    <w:rsid w:val="F7FA559D"/>
    <w:rsid w:val="F7FB4204"/>
    <w:rsid w:val="F7FF51F8"/>
    <w:rsid w:val="F7FF84FD"/>
    <w:rsid w:val="F7FFB809"/>
    <w:rsid w:val="F7FFC728"/>
    <w:rsid w:val="F8EE36F4"/>
    <w:rsid w:val="F8F6B68E"/>
    <w:rsid w:val="F8FF26F5"/>
    <w:rsid w:val="F9A5C62E"/>
    <w:rsid w:val="F9B7B734"/>
    <w:rsid w:val="F9DB63C8"/>
    <w:rsid w:val="F9DF8BDB"/>
    <w:rsid w:val="F9FF037A"/>
    <w:rsid w:val="FA737914"/>
    <w:rsid w:val="FA9BF12A"/>
    <w:rsid w:val="FB1FBE8D"/>
    <w:rsid w:val="FB459AE8"/>
    <w:rsid w:val="FB6EFC17"/>
    <w:rsid w:val="FB7FCDFE"/>
    <w:rsid w:val="FB8F0492"/>
    <w:rsid w:val="FBBAA51E"/>
    <w:rsid w:val="FBCFA32E"/>
    <w:rsid w:val="FBD4FC46"/>
    <w:rsid w:val="FBDA4AA8"/>
    <w:rsid w:val="FBDD4936"/>
    <w:rsid w:val="FBEFAB73"/>
    <w:rsid w:val="FBF97A58"/>
    <w:rsid w:val="FBFED6CB"/>
    <w:rsid w:val="FBFF888B"/>
    <w:rsid w:val="FCBFF629"/>
    <w:rsid w:val="FCCAAC57"/>
    <w:rsid w:val="FCF6E1C7"/>
    <w:rsid w:val="FCF797D7"/>
    <w:rsid w:val="FCFA2878"/>
    <w:rsid w:val="FD392F7A"/>
    <w:rsid w:val="FD7FDCFD"/>
    <w:rsid w:val="FDAD5BED"/>
    <w:rsid w:val="FDAF73B2"/>
    <w:rsid w:val="FDAFDFC8"/>
    <w:rsid w:val="FDD4EE6E"/>
    <w:rsid w:val="FDDF9EC3"/>
    <w:rsid w:val="FDFBF3F2"/>
    <w:rsid w:val="FDFF705C"/>
    <w:rsid w:val="FDFFCA03"/>
    <w:rsid w:val="FE734873"/>
    <w:rsid w:val="FE9BE4B9"/>
    <w:rsid w:val="FECFCA20"/>
    <w:rsid w:val="FEFD7D13"/>
    <w:rsid w:val="FEFF09F9"/>
    <w:rsid w:val="FEFF61F9"/>
    <w:rsid w:val="FEFFF5E3"/>
    <w:rsid w:val="FEFFF646"/>
    <w:rsid w:val="FF0B94FE"/>
    <w:rsid w:val="FF3A74D9"/>
    <w:rsid w:val="FF3B2FFA"/>
    <w:rsid w:val="FF3EA396"/>
    <w:rsid w:val="FF5FE73D"/>
    <w:rsid w:val="FF76E417"/>
    <w:rsid w:val="FF77ADD8"/>
    <w:rsid w:val="FF7EAC63"/>
    <w:rsid w:val="FF7F1D5D"/>
    <w:rsid w:val="FF7F4D20"/>
    <w:rsid w:val="FF9419DA"/>
    <w:rsid w:val="FFA75DBC"/>
    <w:rsid w:val="FFA792D3"/>
    <w:rsid w:val="FFAC29F1"/>
    <w:rsid w:val="FFBD0B17"/>
    <w:rsid w:val="FFBD8CBA"/>
    <w:rsid w:val="FFBDE201"/>
    <w:rsid w:val="FFBF1049"/>
    <w:rsid w:val="FFC3F52A"/>
    <w:rsid w:val="FFCDABB8"/>
    <w:rsid w:val="FFE53176"/>
    <w:rsid w:val="FFEB355C"/>
    <w:rsid w:val="FFEDAE1C"/>
    <w:rsid w:val="FFF54EEA"/>
    <w:rsid w:val="FFF6770D"/>
    <w:rsid w:val="FFF7620E"/>
    <w:rsid w:val="FFFA1189"/>
    <w:rsid w:val="FFFAD212"/>
    <w:rsid w:val="FFFB7154"/>
    <w:rsid w:val="FFFD333D"/>
    <w:rsid w:val="FFFDE775"/>
    <w:rsid w:val="FFFDECEF"/>
    <w:rsid w:val="FFFE8EC0"/>
    <w:rsid w:val="FFFED1C4"/>
    <w:rsid w:val="FFFF412A"/>
    <w:rsid w:val="FFFF7357"/>
    <w:rsid w:val="FFFF77B5"/>
    <w:rsid w:val="FFFF79CE"/>
    <w:rsid w:val="FFFFA6FB"/>
    <w:rsid w:val="FFFFA9C4"/>
    <w:rsid w:val="FFFFEF2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152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Calibri" w:hAnsi="Calibri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Calibri" w:hAnsi="Calibri" w:eastAsia="宋体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29">
    <w:name w:val="Default Paragraph Font"/>
    <w:semiHidden/>
    <w:qFormat/>
    <w:uiPriority w:val="2"/>
  </w:style>
  <w:style w:type="table" w:default="1" w:styleId="27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2">
    <w:name w:val="Body Text"/>
    <w:basedOn w:val="1"/>
    <w:next w:val="13"/>
    <w:qFormat/>
    <w:uiPriority w:val="0"/>
    <w:pPr>
      <w:adjustRightInd w:val="0"/>
      <w:snapToGrid w:val="0"/>
      <w:spacing w:line="600" w:lineRule="exact"/>
    </w:pPr>
    <w:rPr>
      <w:rFonts w:ascii="方正仿宋_GBK" w:hAnsi="Tahoma" w:eastAsia="方正仿宋_GBK" w:cs="Times New Roman"/>
      <w:color w:val="000000"/>
      <w:sz w:val="32"/>
      <w:szCs w:val="21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toc 5"/>
    <w:next w:val="1"/>
    <w:unhideWhenUsed/>
    <w:qFormat/>
    <w:uiPriority w:val="32"/>
    <w:pPr>
      <w:ind w:left="17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5">
    <w:name w:val="toc 3"/>
    <w:next w:val="1"/>
    <w:unhideWhenUsed/>
    <w:qFormat/>
    <w:uiPriority w:val="30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6">
    <w:name w:val="Plain Text"/>
    <w:basedOn w:val="1"/>
    <w:qFormat/>
    <w:uiPriority w:val="152"/>
    <w:rPr>
      <w:rFonts w:ascii="Courier New" w:hAnsi="Courier New" w:eastAsia="Courier New"/>
      <w:w w:val="100"/>
      <w:sz w:val="20"/>
      <w:szCs w:val="20"/>
      <w:shd w:val="clear"/>
    </w:rPr>
  </w:style>
  <w:style w:type="paragraph" w:styleId="17">
    <w:name w:val="toc 8"/>
    <w:next w:val="1"/>
    <w:unhideWhenUsed/>
    <w:qFormat/>
    <w:uiPriority w:val="35"/>
    <w:pPr>
      <w:ind w:left="29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1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0">
    <w:name w:val="toc 1"/>
    <w:next w:val="1"/>
    <w:unhideWhenUsed/>
    <w:qFormat/>
    <w:uiPriority w:val="28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1">
    <w:name w:val="toc 4"/>
    <w:next w:val="1"/>
    <w:unhideWhenUsed/>
    <w:qFormat/>
    <w:uiPriority w:val="31"/>
    <w:pPr>
      <w:ind w:left="127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2">
    <w:name w:val="Subtitle"/>
    <w:qFormat/>
    <w:uiPriority w:val="16"/>
    <w:pPr>
      <w:jc w:val="center"/>
    </w:pPr>
    <w:rPr>
      <w:rFonts w:ascii="Calibri" w:hAnsi="Calibri" w:eastAsia="宋体" w:cstheme="minorBidi"/>
      <w:w w:val="100"/>
      <w:sz w:val="24"/>
      <w:szCs w:val="24"/>
      <w:shd w:val="clear"/>
    </w:rPr>
  </w:style>
  <w:style w:type="paragraph" w:styleId="23">
    <w:name w:val="toc 6"/>
    <w:next w:val="1"/>
    <w:unhideWhenUsed/>
    <w:qFormat/>
    <w:uiPriority w:val="33"/>
    <w:pPr>
      <w:ind w:left="21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4">
    <w:name w:val="toc 2"/>
    <w:next w:val="1"/>
    <w:unhideWhenUsed/>
    <w:qFormat/>
    <w:uiPriority w:val="29"/>
    <w:pPr>
      <w:ind w:left="425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5">
    <w:name w:val="toc 9"/>
    <w:next w:val="1"/>
    <w:unhideWhenUsed/>
    <w:qFormat/>
    <w:uiPriority w:val="36"/>
    <w:pPr>
      <w:ind w:left="340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6">
    <w:name w:val="Title"/>
    <w:qFormat/>
    <w:uiPriority w:val="6"/>
    <w:pPr>
      <w:jc w:val="center"/>
    </w:pPr>
    <w:rPr>
      <w:rFonts w:ascii="Calibri" w:hAnsi="Calibri" w:eastAsia="宋体" w:cstheme="minorBidi"/>
      <w:b/>
      <w:w w:val="100"/>
      <w:sz w:val="32"/>
      <w:szCs w:val="32"/>
      <w:shd w:val="clear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0"/>
    <w:rPr>
      <w:b/>
      <w:w w:val="100"/>
      <w:sz w:val="21"/>
      <w:szCs w:val="21"/>
      <w:shd w:val="clear"/>
    </w:rPr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32">
    <w:name w:val="Hyperlink"/>
    <w:basedOn w:val="29"/>
    <w:qFormat/>
    <w:uiPriority w:val="0"/>
    <w:rPr>
      <w:color w:val="0000FF"/>
      <w:u w:val="single"/>
    </w:rPr>
  </w:style>
  <w:style w:type="paragraph" w:styleId="33">
    <w:name w:val="No Spacing"/>
    <w:qFormat/>
    <w:uiPriority w:val="5"/>
    <w:pPr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customStyle="1" w:styleId="34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5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6">
    <w:name w:val="Quote"/>
    <w:qFormat/>
    <w:uiPriority w:val="21"/>
    <w:pPr>
      <w:ind w:left="864" w:right="864" w:firstLine="0"/>
      <w:jc w:val="center"/>
    </w:pPr>
    <w:rPr>
      <w:rFonts w:ascii="Calibri" w:hAnsi="Calibri" w:eastAsia="宋体" w:cstheme="minorBidi"/>
      <w:i/>
      <w:color w:val="404040"/>
      <w:w w:val="100"/>
      <w:sz w:val="21"/>
      <w:szCs w:val="21"/>
      <w:shd w:val="clear"/>
    </w:rPr>
  </w:style>
  <w:style w:type="paragraph" w:styleId="37">
    <w:name w:val="Intense Quote"/>
    <w:qFormat/>
    <w:uiPriority w:val="22"/>
    <w:pPr>
      <w:ind w:left="950" w:right="950" w:firstLine="0"/>
      <w:jc w:val="center"/>
    </w:pPr>
    <w:rPr>
      <w:rFonts w:ascii="Calibri" w:hAnsi="Calibri" w:eastAsia="宋体" w:cstheme="minorBidi"/>
      <w:i/>
      <w:color w:val="5B9BD5"/>
      <w:w w:val="100"/>
      <w:sz w:val="21"/>
      <w:szCs w:val="21"/>
      <w:shd w:val="clear"/>
    </w:rPr>
  </w:style>
  <w:style w:type="character" w:customStyle="1" w:styleId="38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9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40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1">
    <w:name w:val="List Paragraph"/>
    <w:qFormat/>
    <w:uiPriority w:val="26"/>
    <w:pPr>
      <w:ind w:left="850" w:firstLine="0"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customStyle="1" w:styleId="42">
    <w:name w:val="TOC Heading"/>
    <w:unhideWhenUsed/>
    <w:qFormat/>
    <w:uiPriority w:val="27"/>
    <w:rPr>
      <w:rFonts w:ascii="Calibri" w:hAnsi="Calibri" w:eastAsia="宋体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1768</Words>
  <Characters>1808</Characters>
  <Lines>0</Lines>
  <Paragraphs>0</Paragraphs>
  <TotalTime>5</TotalTime>
  <ScaleCrop>false</ScaleCrop>
  <LinksUpToDate>false</LinksUpToDate>
  <CharactersWithSpaces>2029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2021-07-11T07:56:00Z</dcterms:created>
  <dc:creator>Administrator</dc:creator>
  <cp:lastModifiedBy>郁离子</cp:lastModifiedBy>
  <cp:lastPrinted>2023-04-28T01:13:00Z</cp:lastPrinted>
  <dcterms:modified xsi:type="dcterms:W3CDTF">2023-04-27T09:16:19Z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28583733C3104C1AA5C89E2D1BE64E6F_13</vt:lpwstr>
  </property>
</Properties>
</file>